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B0" w:rsidRPr="007C29CD" w:rsidRDefault="003A67B0" w:rsidP="007C29CD">
      <w:pPr>
        <w:spacing w:before="120" w:after="100" w:afterAutospacing="1" w:line="240" w:lineRule="auto"/>
        <w:ind w:right="-5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9CD">
        <w:rPr>
          <w:rFonts w:ascii="Times New Roman" w:hAnsi="Times New Roman" w:cs="Times New Roman"/>
          <w:sz w:val="28"/>
          <w:szCs w:val="28"/>
        </w:rPr>
        <w:t>Азбука потребителя: Предоставление услуг жилищно-коммунального хозяйства. Урок № 9. Формирование Фонда капитального ремонта</w:t>
      </w:r>
    </w:p>
    <w:p w:rsidR="003A67B0" w:rsidRPr="00D93B20" w:rsidRDefault="003A67B0" w:rsidP="00D93B20">
      <w:pPr>
        <w:numPr>
          <w:ilvl w:val="0"/>
          <w:numId w:val="1"/>
        </w:num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2" descr="http://www.fbuz66.ru/UPLOAD/2020/08/10/news_1220_1323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uz66.ru/UPLOAD/2020/08/10/news_1220_1323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b/>
          <w:bCs/>
          <w:sz w:val="24"/>
          <w:szCs w:val="24"/>
        </w:rPr>
        <w:t>Общие разъяснения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Капитальный ремонт проводится в случаях, когда конструкции или оборудование дома изношены, неисправны, повреждены, не соответствуют требованиям безопасности и их необходимо восстановить или заменить. В рамках капремонта проводятся работы по ремонту крыши, подвальных помещений, фундамента МКД и др.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Капитальный ремонт проводится в соответствии с Региональной программой капитального ремонта, которая на территории Свердловской области утверждается Постановлением Правительства Свердловской области. Такая программа включает в себя перечень всех домов на территории области (за исключением домов, признанных аварийными и подлежащими сносу или реконструкции, домов менее трех квартир и другое), перечень услуг и (или) работ по капитальному ремонту, плановые период проведения капитального ремонта. Актуализация региональной программы осуществляется не реже, чем один раз в год.  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i/>
          <w:iCs/>
          <w:sz w:val="24"/>
          <w:szCs w:val="24"/>
        </w:rPr>
        <w:t>Например, Региональная программа капитального ремонта общего имущества в многоквартирных домах Свердловской области на 2015 - 2044 годы утверждена Постановлением Правительства Свердловской области от 22.04.2014 N 306-ПП. По состоянию на октябрь 2019 г. актуализация данной программы была осуществлена на основании Постановления Правительства Свердловской области от 27.09.2019 N 632-ПП.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На основании региональной программы органами местного самоуправления на территории Свердловской области разрабатываются краткосрочные планы ее реализации. Данные планы распределяют конкретные МКД по срокам проведения их ремонта, устанавливают виды и стоимость проведения ремонта в каждом МКД. Обеспечение проведения капитального ремонта осуществляется Региональным Фондом содействия капитальному ремонту общего имущества в многоквартирных домах Свердловской области. 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b/>
          <w:bCs/>
          <w:sz w:val="24"/>
          <w:szCs w:val="24"/>
        </w:rPr>
        <w:t>Формирование фонда капитального ремонта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Капитальный ремонт финансируется из средств фонда капитального ремонта, который образуется за счет обязательных взносов, уплачиваемых собственниками, пени, начисленных за несовременную уплату взносов, доходов, полученных от размещения средств на счетах в банке, средств финансовой государственной, муниципальной поддержки и другое.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1.    Порядок уплаты взносов, особенность уплаты для «новостроек».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Уплата взносов в фонд капитального ремонта является обязанностью всех собственников в МКД. Взносы должны быть уплачены в следующем размере: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lastRenderedPageBreak/>
        <w:t>-  обязательный минимальный размер на 2019 г. составляет 9,36 руб. за 1 кв. м. общей площади помещения в МКД, принадлежащего собственнику. В 2020 г. данный размер составит 9, 72 руб. (Постановление Правительства Свердловской области № 598-ПП от 18.09.2019).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по решению общего собрания собственников взносы могут быть сделаны в размере, превышающем минимальный. 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Взносы на капитальный ремонт не уплачивают собственники, чьи дома не включены в Региональную программу капитального ремонта («новостройки», дома, признанные аварийными, подлежащими сносу, дома, физический износ конструктивных элементов в которых превышает 70 % и другие), наниматели жилых помещений по договорам найма.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Так, особенность уплаты взносов для собственников помещений в МКД, введенном в эксплуатацию после утверждения региональной программы («новостройки»), установлена ст. 12-1 Закона Свердловской области от 19.12.2013 № 127-ОЗ «Об обеспечении проведения капитального ремонта общего имущества в многоквартирных домах на территории Свердловской области»). После того, как МКД введен в эксплуатацию он включается в Региональную программу капитального ремонта не автоматически, а только в ходе ее ежегодной актуализации. При этом у собственников помещений обязанность по оплате взносов возникает только по истечению 36 месяцев с месяца после опубликования актуализации региональной программы.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i/>
          <w:iCs/>
          <w:sz w:val="24"/>
          <w:szCs w:val="24"/>
        </w:rPr>
        <w:t>Например, дом был сдан в эксплуатацию в декабре 2018 г, включен в актуализированную Региональную программу Постановлением Правительства Свердловской области от 27.09.2019 N 632-ПП, обязанность по уплате взносов у собственников возникнет с 01.10.2022 года.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На территории Свердловской области действуют следующие льготы на уплату взносов: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1) Компенсация в размере 50% расходов на уплату взноса (ст. 2 Закона Свердловской области от 28.03.2016 N 32-ОЗ «О компенсации расходов на уплату взноса на капитальный ремонт общего имущества в многоквартирном доме»):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 - одиноко проживающим неработающим собственникам жилья, достигшим возраста 70 лет и не достигшим возраста 80 лет;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собственникам, достигшим возраста 70 лет и не достигшим возраста 80 лет,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При достижении указанными категориям граждан возврата 80 лет им предоставляется компенсация расходов на уплату взноса в размере 100%.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2) Компенсация в размере 50 % расходов на оплату взноса устанавливается для следующих категорий граждан: инвалиды войны (боевых действий) и лица, приравненные к ним, участники ВОВ, ветераны боевых действий, труженики тыла, ветераны труда, инвалиды 1 и 2 групп, дети-инвалиды и другие категории граждан в соответствии с законодательством о предоставлении мер социальной поддержки. 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2.      Порядок формирования фонда капительного ремонта: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На специальном счете в банке: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владельцем счета может являться ТСЖ, Жилищный кооператив, Управляющая организация, региональный оператор.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на общем собрании собственников должны быть решены следующие вопросы: банк, где будет открыт счет, владелец счета, размер взносов (не ниже минимального), лицо, ответственное за выставление квитанций.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использование средств фонда для ремонта осуществляется только данного МКД.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при достижении минимального размера фонда (Закон Свердловской области от 19.12.2013 N 127-ОЗ) собственники вправе принять решение о приостановлении уплаты взносов.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lastRenderedPageBreak/>
        <w:t>На счете регионального оператора: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владельцем счета является региональный оператор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особенности размещения денежных средств на счете: взносы в минимальном размере, дополнительные взносы по решению общего собрания собственников, оплата через платежных агентов по квитанции, выставленной оператором,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использование средств фонда на возвратной основе для капитального ремонта других домов в пределах одного муниципального образования  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Решение о способе формирования фонда принимается собственниками помещений в сроки: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 в течение четырех месяцев после официального опубликования региональной программы, в которую включён МКД,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- для «новостроек» - не позднее чем за три месяца до возникновения обязанности по уплате взносов на капитальный ремонт (</w:t>
      </w:r>
      <w:r w:rsidRPr="00D93B20">
        <w:rPr>
          <w:rFonts w:ascii="Times New Roman" w:hAnsi="Times New Roman" w:cs="Times New Roman"/>
          <w:i/>
          <w:iCs/>
          <w:sz w:val="24"/>
          <w:szCs w:val="24"/>
        </w:rPr>
        <w:t>см. разъяснения выше</w:t>
      </w:r>
      <w:r w:rsidRPr="00D93B20">
        <w:rPr>
          <w:rFonts w:ascii="Times New Roman" w:hAnsi="Times New Roman" w:cs="Times New Roman"/>
          <w:sz w:val="24"/>
          <w:szCs w:val="24"/>
        </w:rPr>
        <w:t>).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В случае непринятия собственниками такого решения орган местного самоуправления определяет порядок формирования фонда капитального ремонта на счете регионального оператора.</w:t>
      </w:r>
    </w:p>
    <w:p w:rsidR="003A67B0" w:rsidRPr="00D93B20" w:rsidRDefault="003A67B0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93B20">
        <w:rPr>
          <w:rFonts w:ascii="Times New Roman" w:hAnsi="Times New Roman" w:cs="Times New Roman"/>
          <w:sz w:val="24"/>
          <w:szCs w:val="24"/>
        </w:rPr>
        <w:t>Решение об изменении способа формирования фонда капитального ремонта может быть принято в любое время на общем собрании собственников. С выбранным способом формирования фонда капитального ремонта в отношении конкретного МКД можно ознакомиться на сайте регионального оператора: </w:t>
      </w:r>
      <w:hyperlink r:id="rId7" w:history="1">
        <w:r w:rsidRPr="00D93B20">
          <w:rPr>
            <w:rStyle w:val="a3"/>
            <w:rFonts w:ascii="Times New Roman" w:hAnsi="Times New Roman" w:cs="Times New Roman"/>
            <w:sz w:val="24"/>
            <w:szCs w:val="24"/>
          </w:rPr>
          <w:t>https://fkr66.ru</w:t>
        </w:r>
      </w:hyperlink>
      <w:r w:rsidRPr="00D93B20">
        <w:rPr>
          <w:rFonts w:ascii="Times New Roman" w:hAnsi="Times New Roman" w:cs="Times New Roman"/>
          <w:sz w:val="24"/>
          <w:szCs w:val="24"/>
        </w:rPr>
        <w:t>.</w:t>
      </w:r>
    </w:p>
    <w:p w:rsidR="00325F3F" w:rsidRPr="00D93B20" w:rsidRDefault="00325F3F" w:rsidP="00D93B20">
      <w:pPr>
        <w:spacing w:before="120" w:after="100" w:afterAutospacing="1" w:line="240" w:lineRule="auto"/>
        <w:ind w:right="-57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325F3F" w:rsidRPr="00D9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D4FC8"/>
    <w:multiLevelType w:val="multilevel"/>
    <w:tmpl w:val="FC4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BF"/>
    <w:rsid w:val="00325F3F"/>
    <w:rsid w:val="003A67B0"/>
    <w:rsid w:val="007C29CD"/>
    <w:rsid w:val="00AE62BF"/>
    <w:rsid w:val="00D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3B251-B941-4B70-8D52-CA03C7BD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1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D5E68E"/>
                <w:right w:val="none" w:sz="0" w:space="0" w:color="auto"/>
              </w:divBdr>
            </w:div>
          </w:divsChild>
        </w:div>
      </w:divsChild>
    </w:div>
    <w:div w:id="2099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5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D5E6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kr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buz66.ru/UPLOAD/2020/08/10/news_1220_1323_500_5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5</cp:revision>
  <dcterms:created xsi:type="dcterms:W3CDTF">2020-08-14T03:51:00Z</dcterms:created>
  <dcterms:modified xsi:type="dcterms:W3CDTF">2020-11-26T08:21:00Z</dcterms:modified>
</cp:coreProperties>
</file>