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E2" w:rsidRPr="008216EA" w:rsidRDefault="00B925E2" w:rsidP="00B925E2">
      <w:pPr>
        <w:spacing w:before="150" w:after="15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16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Азбука потребителя: Предоставление услуг жилищно-коммунального хозяйства. Урок № 11. Установка и ввод в эксплуатацию индивидуального прибора учёта</w:t>
      </w:r>
    </w:p>
    <w:p w:rsidR="00B925E2" w:rsidRPr="008216EA" w:rsidRDefault="00B925E2" w:rsidP="008216EA">
      <w:pPr>
        <w:pBdr>
          <w:top w:val="single" w:sz="6" w:space="0" w:color="F0F0F0"/>
          <w:left w:val="single" w:sz="6" w:space="15" w:color="F0F0F0"/>
          <w:bottom w:val="single" w:sz="6" w:space="4" w:color="F0F0F0"/>
          <w:right w:val="single" w:sz="6" w:space="0" w:color="F0F0F0"/>
        </w:pBd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6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EB8AE7" wp14:editId="763CB2DB">
            <wp:extent cx="2381250" cy="2381250"/>
            <wp:effectExtent l="0" t="0" r="0" b="0"/>
            <wp:docPr id="1" name="Рисунок 1" descr="http://www.fbuz66.ru/UPLOAD/2020/10/08/news_1234_1337_250_2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buz66.ru/UPLOAD/2020/10/08/news_1234_1337_250_2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b/>
          <w:bCs/>
          <w:color w:val="4D4C4C"/>
          <w:sz w:val="24"/>
          <w:szCs w:val="24"/>
          <w:lang w:eastAsia="ru-RU"/>
        </w:rPr>
        <w:t>Общие разъяснения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В соответствии с ч. 1 ст. 157 Жилищного кодекса Российской Федерации, при наличии в жилом помещении приборов учета размер платы за коммунальные услуги рассчитывается исходя из объема потребляемых коммунальных услуг, определяемого по показаниям соответствующих приборов учета.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Учет объема (количества) коммунальных услуг, предоставленных потребителю в жилом или в нежилом помещении, осуществляется с использованием индивидуальных, общих (квартирных), комнатных приборов учета (для коммунальных квартир).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Обязанность оснащения жилого помещения ИПУ, в том числе при выходе ИПУ из строя, а также контроль их сохранности и работоспособности возложены на собственника жилья. Исключения составляют случаи, когда отсутствует техническая возможность установки ИПУ. 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b/>
          <w:bCs/>
          <w:color w:val="4D4C4C"/>
          <w:sz w:val="24"/>
          <w:szCs w:val="24"/>
          <w:lang w:eastAsia="ru-RU"/>
        </w:rPr>
        <w:t>Требования к ИПУ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Собственник помещения вправе самостоятельно приобрести прибор учета, который должен соответствовать требованиям законодательства.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1. Прибор учета должен быть зарегистрирован в государственном реестре средств измерений, иметь знак утверждения типа и индивидуальный номер, соответствующий номеру, указанному в его паспорте.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Ведение Государственного реестра средств измерений возложено на ФГУП «Всероссийский научно - исследовательский институт метрологической службы». Такой Реестр расположен на сайте: </w:t>
      </w:r>
      <w:hyperlink r:id="rId7" w:history="1">
        <w:r w:rsidRPr="004A1787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http://www.vniims.ru</w:t>
        </w:r>
      </w:hyperlink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. На территории Российской Федерации </w:t>
      </w:r>
      <w:proofErr w:type="gramStart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допускаются  к</w:t>
      </w:r>
      <w:proofErr w:type="gram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использованию индивидуальные приборы учёта только утвержденного типа. Утверждение типа ИПУ удостоверяется свидетельством, выдаваемым </w:t>
      </w:r>
      <w:proofErr w:type="spellStart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Росстандартом</w:t>
      </w:r>
      <w:proofErr w:type="spell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2. В сопроводительных документах на ИПУ (например, в паспорте ИПУ) должны быть указаны: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информация о соответствии прибора учета утвержденному типу,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- сведения о дате первичной поверки прибора учета и об установленном для прибора учета </w:t>
      </w:r>
      <w:proofErr w:type="spellStart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межповерочном</w:t>
      </w:r>
      <w:proofErr w:type="spell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интервале,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требования к условиям эксплуатации прибора учета.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На приборе учета должна быть отметка об опломбировке с наложением на пломбах оттиска клейма государственного </w:t>
      </w:r>
      <w:proofErr w:type="spellStart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поверителя</w:t>
      </w:r>
      <w:proofErr w:type="spell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в техническом паспорте изделия.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lastRenderedPageBreak/>
        <w:t xml:space="preserve">Государственный метрологический контроль и надзор за выпуском, состоянием и применением средств измерений осуществляет </w:t>
      </w:r>
      <w:proofErr w:type="spellStart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Росстандарт</w:t>
      </w:r>
      <w:proofErr w:type="spell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. Информацию о приборах учета можно найти на сайте: </w:t>
      </w: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u w:val="single"/>
          <w:lang w:eastAsia="ru-RU"/>
        </w:rPr>
        <w:t>http://www.gost.ru</w:t>
      </w: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b/>
          <w:bCs/>
          <w:color w:val="4D4C4C"/>
          <w:sz w:val="24"/>
          <w:szCs w:val="24"/>
          <w:lang w:eastAsia="ru-RU"/>
        </w:rPr>
        <w:t>Порядок установки ИПУ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Установка приборов учета по заявлению потребителя осуществляется </w:t>
      </w:r>
      <w:proofErr w:type="spellStart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ресурсоснабжающей</w:t>
      </w:r>
      <w:proofErr w:type="spell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организацией, управляющей компанией, сторонней организацией, привлеченной потребителем либо самим потребителем. При этом установку приборов учета </w:t>
      </w:r>
      <w:r w:rsidRPr="004A1787">
        <w:rPr>
          <w:rFonts w:ascii="Times New Roman" w:eastAsia="Times New Roman" w:hAnsi="Times New Roman" w:cs="Times New Roman"/>
          <w:b/>
          <w:bCs/>
          <w:i/>
          <w:iCs/>
          <w:color w:val="4D4C4C"/>
          <w:sz w:val="24"/>
          <w:szCs w:val="24"/>
          <w:u w:val="single"/>
          <w:lang w:eastAsia="ru-RU"/>
        </w:rPr>
        <w:t>газа и электрической энергии</w:t>
      </w: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должны производить только специализированные организации.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Установка прибора учета должна осуществляться в соответствии со схемой монтажа и другими требованиями, указанными в технической документации изготовителя этого прибора учета.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При выявлении отсутствия ИПУ, собственники в течение 2-х месяцев с момента такого выявления должны будут устранить нарушения или, в случае невыполнения требования, установка ИПУ будет осуществлена в принудительном порядке с отнесением понесенных расходов на собственника. Потребителям, не установившим ИПУ, расчет платы за коммунальные услуги по горячему и холодному водоснабжению, электроснабжению производится по нормативу с применением повышающего </w:t>
      </w:r>
      <w:proofErr w:type="gramStart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коэффициента  1</w:t>
      </w:r>
      <w:proofErr w:type="gram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,5.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b/>
          <w:bCs/>
          <w:i/>
          <w:iCs/>
          <w:color w:val="4D4C4C"/>
          <w:sz w:val="24"/>
          <w:szCs w:val="24"/>
          <w:lang w:eastAsia="ru-RU"/>
        </w:rPr>
        <w:t>Алгоритм действий потребителя по установке приборов учета: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В случае если для установки (замены) ИПУ собственник обратился в организацию, то с ним должны заключить письменный договор, содержащий следующие существенные условия: </w:t>
      </w:r>
      <w:proofErr w:type="gramStart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предмет;  цену</w:t>
      </w:r>
      <w:proofErr w:type="gram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;  порядок расчетов;  срок установки (замены) прибора учета;  место установки (замены) прибора учета, соответствующего требованиям, предъявляемым изготовителем прибора учета к условиям, необходимым для его работы; порядок ввода установленного прибора учета в эксплуатацию;  гарантийные обязательства исполнителя.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Важно помнить, что </w:t>
      </w:r>
      <w:proofErr w:type="spellStart"/>
      <w:proofErr w:type="gramStart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ресурсоснабжающие</w:t>
      </w:r>
      <w:proofErr w:type="spell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 организации</w:t>
      </w:r>
      <w:proofErr w:type="gram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не вправе отказать обратившимся к ним лицам в заключении договора, регулирующего условия установки, замены и (или) эксплуатации приборов учета используемых энергетических ресурсов, снабжение которыми или передачу которых они осуществляют.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Этапы заключения договора: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1. Направление исполнителю письменной заявки, которая должна содержать: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1) сведения о предмете договора;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2) Ф.И.О. заказчика и реквизиты документа, удостоверяющего его личность, место жительства, почтовый адрес, а также при наличии телефон, факс, адрес электронной почты;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3) адрес объекта, подлежащего оснащению ИПУ, с указанием предполагаемого места установки;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4) требования заказчика к ИПУ, соответствующие требованиям нормативных правовых актов Российской Федерации.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К заявке прилагаются: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- копии документов, подтверждающих право собственности на объект, подлежащий оснащению ИПУ;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 - документы, подтверждающие полномочия лица, подписавшего заявку, если заявка подписана </w:t>
      </w:r>
      <w:proofErr w:type="gramStart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не собственником</w:t>
      </w:r>
      <w:proofErr w:type="gram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Исполнитель не вправе требовать от заказчика представления иных сведений и документов.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При отсутствии в заявке необходимых сведений, а также при отсутствии документов, которые должны быть приложены к заявке, исполнитель в течение 3 </w:t>
      </w: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lastRenderedPageBreak/>
        <w:t>рабочих дней со дня получения заявки и прилагаемых к ней документов уведомляет об этом заказчика.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2. Осмотр объекта для установления технической возможности установки ИПУ.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Цель осмотра: проверка наличия технической возможности установки, замены ИПУ для определения возможности ИПУ соответствующего вида, при осуществлении расчета платы за коммунальную услугу по холодному водоснабжению, горячему водоснабжению, электроснабжению, газоснабжению.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Осмотр объекта проводится исполнителем в течение 10 рабочих дней со дня получения заявки.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О планируемой дате осмотра исполнитель информирует заказчика.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Заказчик обязан предоставить исполнителю доступ к объекту (прибору учета) для их осмотра.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В случае невозможности предоставления исполнителю в определенный им срок доступа к объекту (прибору учета) заказчик должен предложить исполнителю иной срок для осмотра.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Результат осмотра. По результатам осмотра технической возможности установки ИПУ составляется акт.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3. Подписание договора и установка прибора учета. При наличии технической возможности выполнить указанные в заявке работы (услуги), исполнитель в срок не более 15 рабочих дней со дня проведения осмотра объекта направляет заказчику подписанный со своей стороны проект договора (в двух экземплярах), а также - технические условия установки (замены) прибора учета. Заказчик, получивший от исполнителя проект договора, подписывает его и в срок не более 15 рабочих дней со дня получения проекта договора направляет один подписанный им экземпляр договора исполнителю. Прибор учета устанавливается в сроки, установленные договором.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При отсутствии технической возможности выполнить работы (оказать услуги), указанные в заявке, исполнитель в срок не более 15 рабочих дней со дня проведения осмотра объекта направляет заказчику мотивированный отказ в заключении договора.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Критерии наличия (отсутствия) технической возможности установки указаны в Приказе </w:t>
      </w:r>
      <w:proofErr w:type="spellStart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Минрегиона</w:t>
      </w:r>
      <w:proofErr w:type="spell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России от 29.12.2011 N 627.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Прибор учета собственник вправе приобрести самостоятельно или поручить это организации, с которой заключен договор. При этом не стоит забывать, что к использованию допускаются приборы учета утвержденного типа. В сопроводительных документах к прибору учета должна быть указана следующая информация:</w:t>
      </w:r>
    </w:p>
    <w:p w:rsidR="00B925E2" w:rsidRPr="004A1787" w:rsidRDefault="00B925E2" w:rsidP="004A1787">
      <w:pPr>
        <w:numPr>
          <w:ilvl w:val="0"/>
          <w:numId w:val="2"/>
        </w:numPr>
        <w:spacing w:after="0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</w:t>
      </w:r>
      <w:proofErr w:type="gramStart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о</w:t>
      </w:r>
      <w:proofErr w:type="gram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соответствии прибора учета утвержденному типу;</w:t>
      </w:r>
    </w:p>
    <w:p w:rsidR="00B925E2" w:rsidRPr="004A1787" w:rsidRDefault="00B925E2" w:rsidP="004A1787">
      <w:pPr>
        <w:numPr>
          <w:ilvl w:val="0"/>
          <w:numId w:val="2"/>
        </w:numPr>
        <w:spacing w:after="0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</w:t>
      </w:r>
      <w:proofErr w:type="gramStart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о</w:t>
      </w:r>
      <w:proofErr w:type="gram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дате первичной поверки прибора учета;</w:t>
      </w:r>
    </w:p>
    <w:p w:rsidR="00B925E2" w:rsidRPr="004A1787" w:rsidRDefault="00B925E2" w:rsidP="004A1787">
      <w:pPr>
        <w:numPr>
          <w:ilvl w:val="0"/>
          <w:numId w:val="2"/>
        </w:numPr>
        <w:spacing w:after="0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</w:t>
      </w:r>
      <w:proofErr w:type="gramStart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об</w:t>
      </w:r>
      <w:proofErr w:type="gram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установленном для прибора учета </w:t>
      </w:r>
      <w:proofErr w:type="spellStart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межповерочном</w:t>
      </w:r>
      <w:proofErr w:type="spell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интервале;</w:t>
      </w:r>
    </w:p>
    <w:p w:rsidR="00B925E2" w:rsidRPr="004A1787" w:rsidRDefault="00B925E2" w:rsidP="004A1787">
      <w:pPr>
        <w:numPr>
          <w:ilvl w:val="0"/>
          <w:numId w:val="2"/>
        </w:numPr>
        <w:spacing w:after="0" w:line="240" w:lineRule="auto"/>
        <w:ind w:left="0"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</w:t>
      </w:r>
      <w:proofErr w:type="gramStart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требования</w:t>
      </w:r>
      <w:proofErr w:type="gramEnd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 xml:space="preserve"> к условиям эксплуатации прибора учета.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Помните, требование исполнителя о приобретении прибора учета конкретной марки, в определенной торговой компании или у самого исполнителя, равно как и условие о стоимости услуги, поставленное в зависимость от того приобретен ИПУ самостоятельно или в указанных исполнителем организациях – незаконны.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b/>
          <w:bCs/>
          <w:color w:val="4D4C4C"/>
          <w:sz w:val="24"/>
          <w:szCs w:val="24"/>
          <w:lang w:eastAsia="ru-RU"/>
        </w:rPr>
        <w:t>Ввод ИПУ в эксплуатацию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Ввод в эксплуатацию прибора учета </w:t>
      </w:r>
      <w:r w:rsidRPr="004A1787">
        <w:rPr>
          <w:rFonts w:ascii="Times New Roman" w:eastAsia="Times New Roman" w:hAnsi="Times New Roman" w:cs="Times New Roman"/>
          <w:b/>
          <w:bCs/>
          <w:color w:val="4D4C4C"/>
          <w:sz w:val="24"/>
          <w:szCs w:val="24"/>
          <w:lang w:eastAsia="ru-RU"/>
        </w:rPr>
        <w:t>- </w:t>
      </w: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документально оформленная в установленном порядке готовность средства измерений к использованию по назначению.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b/>
          <w:bCs/>
          <w:color w:val="4D4C4C"/>
          <w:sz w:val="24"/>
          <w:szCs w:val="24"/>
          <w:u w:val="single"/>
          <w:lang w:eastAsia="ru-RU"/>
        </w:rPr>
        <w:t>Плата за ввод прибора учета в эксплуатацию не взимается!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Установленный прибор учета должен быть введен в эксплуатацию </w:t>
      </w:r>
      <w:r w:rsidRPr="004A1787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u w:val="single"/>
          <w:lang w:eastAsia="ru-RU"/>
        </w:rPr>
        <w:t>не позднее месяца</w:t>
      </w: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, следующего за датой его установки. Ввод установленного прибора учета осуществляется исполнителем коммунальных услуг (управляющей компанией, ТСЖ, ЖСК или иным потребительским кооперативом).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1) Подача заявки на ввод прибора учета в эксплуатацию в 2-х экземплярах.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lastRenderedPageBreak/>
        <w:t>В заявке нужно указать: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-сведения о потребителе (фамилия, имя, отчество, реквизиты документа, удостоверяющего личность (например, паспорта, контактный телефон);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-предполагаемые дату и время (удобные для потребителя) ввода ИПУ в эксплуатацию;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-тип и заводской номер установленного ИПУ, место его установки;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-сведения об организации, которая производила монтаж прибора учета;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-показания прибора учета на момент его установки;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-дата следующей поверки.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К заявке нужно приложить копию паспорта на прибор учета, а также копии документов, подтверждающих результаты прохождения последней поверки прибора учета (за исключением новых приборов учета).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2) Согласование сроков ввода в эксплуатацию приборов учета.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Ввод ИПУ в эксплуатацию должен быть осуществлен в сроки, указанные потребителем.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Если исполнитель не сможет выполнить заявку в этот срок, то в течение 3-х рабочих дней он должен предложить потребителю иную дату и время, но не позднее 15 рабочих дней со дня получения заявки потребителя.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Если в указанные сроки работы по вводу прибора учета в эксплуатацию не будут выполнены, или исполнитель предложит установить прибор в срок, превышающий 15 рабочих дней, то прибор учета будет считаться введенным в эксплуатацию с даты направления в адрес исполнителя заявки, и с этой даты его показания должны учитываться при определении объема потребления коммунальных услуг.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3) Оформление результатов ввода ИПУ в эксплуатацию.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Исполнитель обязан проверить: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-соответствие заводского номера на приборе учета номеру, указанному в его паспорте;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-соответствие прибора учета технической документации изготовителя прибора, в том числе комплектации и схеме монтажа прибора учета;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-наличие знаков последней поверки (за исключением новых приборов учета);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-работоспособность прибора учета.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После окончания проверки представитель исполнителя обязан установить на приборе учета контрольные пломбы. Если же в ходе проверки обнаружатся какие-то расхождения (не соответствия) или прибор не будет работать, то его в эксплуатацию не примут.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proofErr w:type="spellStart"/>
      <w:r w:rsidRPr="004A1787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u w:val="single"/>
          <w:lang w:eastAsia="ru-RU"/>
        </w:rPr>
        <w:t>Вакте</w:t>
      </w:r>
      <w:proofErr w:type="spellEnd"/>
      <w:r w:rsidRPr="004A1787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u w:val="single"/>
          <w:lang w:eastAsia="ru-RU"/>
        </w:rPr>
        <w:t xml:space="preserve"> ввода прибора учета в эксплуатацию указывается</w:t>
      </w: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: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-дата, время и адрес ввода прибора учета в эксплуатацию;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-фамилии, имена, отчества, должности и контактные данные лиц, которые принимали в этом участие;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-тип и заводской номер установленного прибора учета, а также место его установки;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-решение о вводе или об отказе от ввода прибора учета в эксплуатацию с указанием оснований такого отказа;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-если решение о вводе в эксплуатацию принято, то в акт вписывают показания прибора на момент завершения процедуры его проверки и указывают места на приборе учета, где установлены контрольные одноразовые номерные пломбы (контрольные пломбы);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  дата следующей поверки.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Акт составляется в 2 экземплярах, подписывается потребителем и представителем исполнителя, который принимал участие в процедуре ввода прибора учета в эксплуатацию. Один экзем</w:t>
      </w:r>
      <w:bookmarkStart w:id="0" w:name="_GoBack"/>
      <w:bookmarkEnd w:id="0"/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пляр акта должен остаться у потребителя.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lastRenderedPageBreak/>
        <w:t>4) Изменение порядка расчета платы за коммунальные услуги.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Исполнитель обязан начиная с 1-го числа месяца, следующего за месяцем ввода прибора учета в эксплуатацию, осуществлять расчет размера платы за соответствующий вид коммунальной услуги исходя из показаний введенного в эксплуатацию прибора учета.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b/>
          <w:bCs/>
          <w:color w:val="4D4C4C"/>
          <w:sz w:val="24"/>
          <w:szCs w:val="24"/>
          <w:lang w:eastAsia="ru-RU"/>
        </w:rPr>
        <w:t>Ответственность исполнителя за нарушение прав потребителя: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b/>
          <w:bCs/>
          <w:color w:val="4D4C4C"/>
          <w:sz w:val="24"/>
          <w:szCs w:val="24"/>
          <w:lang w:eastAsia="ru-RU"/>
        </w:rPr>
        <w:t>1.  Претензионный порядок. </w:t>
      </w: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Потребитель вправе обратиться с претензией к исполнителю услуг в случае: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  отказа в установке ИПУ или введении ИПУ в эксплуатацию,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взимания оплаты за ввод ИПУ в эксплуатацию,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нарушения порядка расчета оплаты коммунальных услуг после ввода ИПУ в эксплуатацию.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b/>
          <w:bCs/>
          <w:color w:val="4D4C4C"/>
          <w:sz w:val="24"/>
          <w:szCs w:val="24"/>
          <w:lang w:eastAsia="ru-RU"/>
        </w:rPr>
        <w:t>2. Судебный порядок.</w:t>
      </w: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Обращение с иском в суд при отказе исполнителя в добровольном порядке удовлетворить требования потребителя.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b/>
          <w:bCs/>
          <w:color w:val="4D4C4C"/>
          <w:sz w:val="24"/>
          <w:szCs w:val="24"/>
          <w:lang w:eastAsia="ru-RU"/>
        </w:rPr>
        <w:t>3. Административная ответственность.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Нарушение исполнителем коммунальных услуг порядка расчета размера платы за водоснабжение, водоотведение, газоснабжение, электроснабжение (по нормативу, без учета показателей ИПУ), при условии соблюдения потребителем требований законодательства к порядку установки (замены) и ввода в эксплуатацию ИПУ, влечет административную ответственность по </w:t>
      </w:r>
      <w:r w:rsidRPr="004A1787">
        <w:rPr>
          <w:rFonts w:ascii="Times New Roman" w:eastAsia="Times New Roman" w:hAnsi="Times New Roman" w:cs="Times New Roman"/>
          <w:b/>
          <w:bCs/>
          <w:i/>
          <w:iCs/>
          <w:color w:val="4D4C4C"/>
          <w:sz w:val="24"/>
          <w:szCs w:val="24"/>
          <w:lang w:eastAsia="ru-RU"/>
        </w:rPr>
        <w:t>ч. 1, 2</w:t>
      </w: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</w:t>
      </w:r>
      <w:r w:rsidRPr="004A1787">
        <w:rPr>
          <w:rFonts w:ascii="Times New Roman" w:eastAsia="Times New Roman" w:hAnsi="Times New Roman" w:cs="Times New Roman"/>
          <w:b/>
          <w:bCs/>
          <w:i/>
          <w:iCs/>
          <w:color w:val="4D4C4C"/>
          <w:sz w:val="24"/>
          <w:szCs w:val="24"/>
          <w:lang w:eastAsia="ru-RU"/>
        </w:rPr>
        <w:t xml:space="preserve">ст.14.6 или ст. 14.7 КоАП РФ (в отношении </w:t>
      </w:r>
      <w:proofErr w:type="spellStart"/>
      <w:r w:rsidRPr="004A1787">
        <w:rPr>
          <w:rFonts w:ascii="Times New Roman" w:eastAsia="Times New Roman" w:hAnsi="Times New Roman" w:cs="Times New Roman"/>
          <w:b/>
          <w:bCs/>
          <w:i/>
          <w:iCs/>
          <w:color w:val="4D4C4C"/>
          <w:sz w:val="24"/>
          <w:szCs w:val="24"/>
          <w:lang w:eastAsia="ru-RU"/>
        </w:rPr>
        <w:t>ресурсоснабжающих</w:t>
      </w:r>
      <w:proofErr w:type="spellEnd"/>
      <w:r w:rsidRPr="004A1787">
        <w:rPr>
          <w:rFonts w:ascii="Times New Roman" w:eastAsia="Times New Roman" w:hAnsi="Times New Roman" w:cs="Times New Roman"/>
          <w:b/>
          <w:bCs/>
          <w:i/>
          <w:iCs/>
          <w:color w:val="4D4C4C"/>
          <w:sz w:val="24"/>
          <w:szCs w:val="24"/>
          <w:lang w:eastAsia="ru-RU"/>
        </w:rPr>
        <w:t xml:space="preserve"> организаций), ст. 7.23 КоАП РФ, ст. 14.1.3 КоАП РФ (в отношении управляющей компании, ТСЖ).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 также влечет за собой административную ответственность по </w:t>
      </w:r>
      <w:r w:rsidRPr="004A1787">
        <w:rPr>
          <w:rFonts w:ascii="Times New Roman" w:eastAsia="Times New Roman" w:hAnsi="Times New Roman" w:cs="Times New Roman"/>
          <w:b/>
          <w:bCs/>
          <w:i/>
          <w:iCs/>
          <w:color w:val="4D4C4C"/>
          <w:sz w:val="24"/>
          <w:szCs w:val="24"/>
          <w:lang w:eastAsia="ru-RU"/>
        </w:rPr>
        <w:t>ч.12</w:t>
      </w: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</w:t>
      </w:r>
      <w:r w:rsidRPr="004A1787">
        <w:rPr>
          <w:rFonts w:ascii="Times New Roman" w:eastAsia="Times New Roman" w:hAnsi="Times New Roman" w:cs="Times New Roman"/>
          <w:b/>
          <w:bCs/>
          <w:i/>
          <w:iCs/>
          <w:color w:val="4D4C4C"/>
          <w:sz w:val="24"/>
          <w:szCs w:val="24"/>
          <w:lang w:eastAsia="ru-RU"/>
        </w:rPr>
        <w:t>ст.9.16 КоАП РФ.</w:t>
      </w:r>
    </w:p>
    <w:p w:rsidR="00B925E2" w:rsidRPr="004A1787" w:rsidRDefault="00B925E2" w:rsidP="004A1787">
      <w:pPr>
        <w:spacing w:before="150" w:after="150" w:line="240" w:lineRule="auto"/>
        <w:ind w:firstLine="567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4A1787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В целях привлечения исполнителя услуг к административной ответственности за совершение правонарушений, предусмотренных указанными статьями, потребителю рекомендуется обратиться </w:t>
      </w:r>
      <w:r w:rsidRPr="004A1787">
        <w:rPr>
          <w:rFonts w:ascii="Times New Roman" w:eastAsia="Times New Roman" w:hAnsi="Times New Roman" w:cs="Times New Roman"/>
          <w:b/>
          <w:bCs/>
          <w:i/>
          <w:iCs/>
          <w:color w:val="4D4C4C"/>
          <w:sz w:val="24"/>
          <w:szCs w:val="24"/>
          <w:lang w:eastAsia="ru-RU"/>
        </w:rPr>
        <w:t>с жалобой в Департамент государственного жилищного и строительного надзора Свердловской области по адресу: 620004, г. Екатеринбург, ул. Малышева, д. 101. </w:t>
      </w:r>
    </w:p>
    <w:p w:rsidR="00944B70" w:rsidRPr="004A1787" w:rsidRDefault="00944B70" w:rsidP="004A1787">
      <w:pPr>
        <w:spacing w:line="240" w:lineRule="auto"/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944B70" w:rsidRPr="004A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3279E"/>
    <w:multiLevelType w:val="multilevel"/>
    <w:tmpl w:val="3CCC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E3CEE"/>
    <w:multiLevelType w:val="multilevel"/>
    <w:tmpl w:val="80C8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34"/>
    <w:rsid w:val="004A1787"/>
    <w:rsid w:val="008216EA"/>
    <w:rsid w:val="00944B70"/>
    <w:rsid w:val="00A37F34"/>
    <w:rsid w:val="00B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4304F-9335-4D5E-867A-DB42FFD7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7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30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2" w:color="D5E68E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niim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buz66.ru/UPLOAD/2020/10/08/news_1234_1337_500_50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1996</Words>
  <Characters>11378</Characters>
  <Application>Microsoft Office Word</Application>
  <DocSecurity>0</DocSecurity>
  <Lines>94</Lines>
  <Paragraphs>26</Paragraphs>
  <ScaleCrop>false</ScaleCrop>
  <Company/>
  <LinksUpToDate>false</LinksUpToDate>
  <CharactersWithSpaces>13348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4</cp:revision>
  <dcterms:created xsi:type="dcterms:W3CDTF">2020-11-26T04:10:00Z</dcterms:created>
  <dcterms:modified xsi:type="dcterms:W3CDTF">2020-11-26T08:31:00Z</dcterms:modified>
</cp:coreProperties>
</file>